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4410A" w14:textId="2A971EC4" w:rsidR="00C758DC" w:rsidRPr="0005456B" w:rsidRDefault="00C758DC" w:rsidP="00C758DC">
      <w:pPr>
        <w:shd w:val="clear" w:color="auto" w:fill="FFFFFF" w:themeFill="background1"/>
        <w:spacing w:after="0" w:line="240" w:lineRule="auto"/>
        <w:jc w:val="right"/>
        <w:rPr>
          <w:rFonts w:ascii="Arial" w:hAnsi="Arial" w:cs="Arial"/>
          <w:iCs/>
          <w:sz w:val="20"/>
          <w:szCs w:val="20"/>
        </w:rPr>
      </w:pPr>
      <w:r w:rsidRPr="0005456B">
        <w:rPr>
          <w:rFonts w:ascii="Arial" w:hAnsi="Arial"/>
          <w:iCs/>
          <w:sz w:val="20"/>
        </w:rPr>
        <w:t xml:space="preserve">Annex to the </w:t>
      </w:r>
      <w:r w:rsidR="00431D9B" w:rsidRPr="0005456B">
        <w:rPr>
          <w:rFonts w:ascii="Arial" w:hAnsi="Arial"/>
          <w:iCs/>
          <w:sz w:val="20"/>
        </w:rPr>
        <w:t>SPC</w:t>
      </w:r>
    </w:p>
    <w:p w14:paraId="046FE265" w14:textId="77777777" w:rsidR="00C758DC" w:rsidRPr="00A46439" w:rsidRDefault="00C758DC" w:rsidP="00C758DC">
      <w:pPr>
        <w:shd w:val="clear" w:color="auto" w:fill="FFFFFF" w:themeFill="background1"/>
        <w:spacing w:after="0" w:line="240" w:lineRule="auto"/>
        <w:ind w:right="-425"/>
        <w:jc w:val="right"/>
        <w:rPr>
          <w:rFonts w:ascii="Arial" w:hAnsi="Arial" w:cs="Arial"/>
          <w:i/>
          <w:iCs/>
          <w:sz w:val="20"/>
          <w:szCs w:val="20"/>
        </w:rPr>
      </w:pPr>
    </w:p>
    <w:p w14:paraId="534CF44A" w14:textId="77777777" w:rsidR="00C758DC" w:rsidRPr="00A46439" w:rsidRDefault="00C758DC" w:rsidP="00C758DC">
      <w:pPr>
        <w:shd w:val="clear" w:color="auto" w:fill="FFFFFF" w:themeFill="background1"/>
        <w:spacing w:after="0" w:line="240" w:lineRule="auto"/>
        <w:ind w:right="-425"/>
        <w:jc w:val="center"/>
        <w:rPr>
          <w:rFonts w:ascii="Arial" w:hAnsi="Arial" w:cs="Arial"/>
          <w:b/>
          <w:bCs/>
          <w:sz w:val="20"/>
          <w:szCs w:val="20"/>
        </w:rPr>
      </w:pPr>
      <w:r w:rsidRPr="00A46439">
        <w:rPr>
          <w:rFonts w:ascii="Arial" w:hAnsi="Arial"/>
          <w:b/>
          <w:sz w:val="20"/>
        </w:rPr>
        <w:t>SUSTAINABLE PROCUREMENT REQUIREMENTS SET FOR THE PROCUREMENT OBJECT</w:t>
      </w:r>
    </w:p>
    <w:p w14:paraId="4A448C2E" w14:textId="77777777" w:rsidR="00C758DC" w:rsidRPr="00A46439" w:rsidRDefault="00C758DC" w:rsidP="00C758DC">
      <w:pPr>
        <w:shd w:val="clear" w:color="auto" w:fill="FFFFFF"/>
        <w:spacing w:after="0" w:line="240" w:lineRule="auto"/>
        <w:ind w:right="-425"/>
        <w:jc w:val="center"/>
        <w:rPr>
          <w:rFonts w:ascii="Arial" w:hAnsi="Arial" w:cs="Arial"/>
          <w:b/>
          <w:sz w:val="20"/>
          <w:szCs w:val="20"/>
        </w:rPr>
      </w:pPr>
    </w:p>
    <w:p w14:paraId="42C29D9F" w14:textId="17A4EA07" w:rsidR="00C758DC" w:rsidRPr="00A46439" w:rsidRDefault="00C758DC" w:rsidP="00C758DC">
      <w:pPr>
        <w:spacing w:after="0" w:line="240" w:lineRule="auto"/>
        <w:ind w:firstLine="567"/>
        <w:jc w:val="both"/>
        <w:rPr>
          <w:rFonts w:ascii="Arial" w:eastAsia="Calibri" w:hAnsi="Arial" w:cs="Arial"/>
          <w:sz w:val="20"/>
          <w:szCs w:val="20"/>
        </w:rPr>
      </w:pPr>
      <w:r w:rsidRPr="00A46439">
        <w:rPr>
          <w:rFonts w:ascii="Arial" w:hAnsi="Arial"/>
          <w:sz w:val="20"/>
        </w:rPr>
        <w:t xml:space="preserve">The supplier shall submit the documents proving the compliance with sustainable procurement requirements in accordance with the procedures set out in the SPC, together with the Initial Tender or during the Contract performance period. The document on the sustainable procurement requirements for the procurement object is an integral part of the </w:t>
      </w:r>
      <w:r w:rsidR="00431D9B">
        <w:rPr>
          <w:rFonts w:ascii="Arial" w:hAnsi="Arial"/>
          <w:b/>
          <w:bCs/>
          <w:sz w:val="20"/>
        </w:rPr>
        <w:t>SPC</w:t>
      </w:r>
      <w:r w:rsidRPr="00A46439">
        <w:rPr>
          <w:rFonts w:ascii="Arial" w:hAnsi="Arial"/>
          <w:b/>
          <w:bCs/>
          <w:sz w:val="20"/>
        </w:rPr>
        <w:t xml:space="preserve"> and is Annex to the Contract</w:t>
      </w:r>
      <w:r w:rsidRPr="00A46439">
        <w:rPr>
          <w:rFonts w:ascii="Arial" w:hAnsi="Arial"/>
          <w:sz w:val="20"/>
        </w:rPr>
        <w:t>.</w:t>
      </w:r>
    </w:p>
    <w:p w14:paraId="3F25BF98" w14:textId="77777777" w:rsidR="00C758DC" w:rsidRPr="00A46439" w:rsidRDefault="00C758DC" w:rsidP="00C758DC">
      <w:pPr>
        <w:spacing w:after="0" w:line="240" w:lineRule="auto"/>
        <w:ind w:firstLine="567"/>
        <w:jc w:val="both"/>
        <w:rPr>
          <w:rFonts w:ascii="Arial" w:eastAsia="Calibri" w:hAnsi="Arial" w:cs="Arial"/>
          <w:sz w:val="20"/>
          <w:szCs w:val="20"/>
        </w:rPr>
      </w:pPr>
      <w:r w:rsidRPr="00A46439">
        <w:rPr>
          <w:rFonts w:ascii="Arial" w:hAnsi="Arial"/>
          <w:sz w:val="20"/>
        </w:rPr>
        <w:t xml:space="preserve">If the procurement involves sustainable procurement requirements and the supplier intends to engage other economic entities whose capacities it relies on and/or subcontractors for the performance of the Contract, each economic entity whose capacity the supplier relies on and/or subcontractor shall be required to adhere to the sustainable procurement requirement during the Contract performance period. In such a case, the supplier must ensure that each economic entity whose capacities it relies on and/or subcontractor will adhere to the sustainable procurement requirement during the performance of the Contract. </w:t>
      </w:r>
    </w:p>
    <w:p w14:paraId="2633F41A" w14:textId="77777777" w:rsidR="00C758DC" w:rsidRPr="00A46439" w:rsidRDefault="00C758DC" w:rsidP="00C758DC">
      <w:pPr>
        <w:spacing w:after="0" w:line="240" w:lineRule="auto"/>
        <w:ind w:firstLine="567"/>
        <w:jc w:val="both"/>
        <w:rPr>
          <w:rFonts w:ascii="Arial" w:hAnsi="Arial" w:cs="Arial"/>
          <w:sz w:val="20"/>
          <w:szCs w:val="20"/>
        </w:rPr>
      </w:pPr>
      <w:r w:rsidRPr="00A46439">
        <w:rPr>
          <w:rFonts w:ascii="Arial" w:hAnsi="Arial"/>
          <w:sz w:val="20"/>
        </w:rPr>
        <w:t>If the tender is submitted by a Group of Suppliers, the sustainable procurement requirement must be adhered by the member(s) of the Group of Suppliers based on the obligations they undertake to perform the procurement contract, i.e., the sustainable procurement requirement must be adhered by each member of the Group of Suppliers that will carry out the activities under the procurement contract to which the sustainable procurement requirement applies.</w:t>
      </w:r>
    </w:p>
    <w:p w14:paraId="322840AB" w14:textId="77777777" w:rsidR="00C758DC" w:rsidRPr="00A46439" w:rsidRDefault="00C758DC" w:rsidP="00C758DC">
      <w:pPr>
        <w:spacing w:after="0" w:line="240" w:lineRule="auto"/>
        <w:ind w:firstLine="567"/>
        <w:jc w:val="both"/>
        <w:rPr>
          <w:rFonts w:ascii="Arial" w:hAnsi="Arial" w:cs="Arial"/>
          <w:sz w:val="20"/>
          <w:szCs w:val="20"/>
        </w:rPr>
      </w:pPr>
    </w:p>
    <w:tbl>
      <w:tblPr>
        <w:tblStyle w:val="TableGrid"/>
        <w:tblW w:w="0" w:type="auto"/>
        <w:tblLook w:val="04A0" w:firstRow="1" w:lastRow="0" w:firstColumn="1" w:lastColumn="0" w:noHBand="0" w:noVBand="1"/>
      </w:tblPr>
      <w:tblGrid>
        <w:gridCol w:w="704"/>
        <w:gridCol w:w="4536"/>
        <w:gridCol w:w="5103"/>
        <w:gridCol w:w="3822"/>
      </w:tblGrid>
      <w:tr w:rsidR="00C758DC" w:rsidRPr="00A46439" w14:paraId="03EA4305" w14:textId="77777777" w:rsidTr="000D7A05">
        <w:tc>
          <w:tcPr>
            <w:tcW w:w="704" w:type="dxa"/>
            <w:vAlign w:val="center"/>
          </w:tcPr>
          <w:p w14:paraId="4D45B4F0" w14:textId="77777777" w:rsidR="00C758DC" w:rsidRPr="00A46439" w:rsidRDefault="00C758DC" w:rsidP="000D7A05">
            <w:pPr>
              <w:tabs>
                <w:tab w:val="left" w:pos="567"/>
              </w:tabs>
              <w:jc w:val="center"/>
              <w:rPr>
                <w:rFonts w:ascii="Arial" w:hAnsi="Arial" w:cs="Arial"/>
                <w:b/>
                <w:bCs/>
                <w:iCs/>
                <w:sz w:val="20"/>
                <w:szCs w:val="20"/>
              </w:rPr>
            </w:pPr>
          </w:p>
          <w:p w14:paraId="063B4CB5" w14:textId="77777777" w:rsidR="00C758DC" w:rsidRPr="00A46439" w:rsidRDefault="00C758DC" w:rsidP="000D7A05">
            <w:pPr>
              <w:tabs>
                <w:tab w:val="left" w:pos="567"/>
              </w:tabs>
              <w:jc w:val="center"/>
              <w:rPr>
                <w:rFonts w:ascii="Arial" w:eastAsia="Calibri" w:hAnsi="Arial" w:cs="Arial"/>
                <w:b/>
                <w:bCs/>
                <w:sz w:val="20"/>
                <w:szCs w:val="20"/>
              </w:rPr>
            </w:pPr>
            <w:r w:rsidRPr="00A46439">
              <w:rPr>
                <w:rFonts w:ascii="Arial" w:hAnsi="Arial"/>
                <w:b/>
                <w:sz w:val="20"/>
              </w:rPr>
              <w:t>No.</w:t>
            </w:r>
          </w:p>
        </w:tc>
        <w:tc>
          <w:tcPr>
            <w:tcW w:w="4536" w:type="dxa"/>
            <w:vAlign w:val="center"/>
          </w:tcPr>
          <w:p w14:paraId="2BFA7659"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The sustainable procurement requirement set for the procurement object</w:t>
            </w:r>
          </w:p>
        </w:tc>
        <w:tc>
          <w:tcPr>
            <w:tcW w:w="5103" w:type="dxa"/>
            <w:vAlign w:val="center"/>
          </w:tcPr>
          <w:p w14:paraId="429B0FD2" w14:textId="77777777" w:rsidR="00C758DC" w:rsidRPr="00A46439" w:rsidRDefault="00C758DC" w:rsidP="00E04B41">
            <w:pPr>
              <w:tabs>
                <w:tab w:val="left" w:pos="851"/>
              </w:tabs>
              <w:ind w:left="142"/>
              <w:jc w:val="center"/>
              <w:rPr>
                <w:rFonts w:ascii="Arial" w:hAnsi="Arial" w:cs="Arial"/>
                <w:b/>
                <w:bCs/>
                <w:iCs/>
                <w:sz w:val="20"/>
                <w:szCs w:val="20"/>
              </w:rPr>
            </w:pPr>
            <w:r w:rsidRPr="00A46439">
              <w:rPr>
                <w:rFonts w:ascii="Arial" w:hAnsi="Arial"/>
                <w:b/>
                <w:sz w:val="20"/>
              </w:rPr>
              <w:t xml:space="preserve">Evidence of conformity provided during the procurement procedures </w:t>
            </w:r>
          </w:p>
        </w:tc>
        <w:tc>
          <w:tcPr>
            <w:tcW w:w="3822" w:type="dxa"/>
            <w:vAlign w:val="center"/>
          </w:tcPr>
          <w:p w14:paraId="51BABCCF"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Evidence of conformity provided during the contract performance</w:t>
            </w:r>
          </w:p>
        </w:tc>
      </w:tr>
      <w:tr w:rsidR="00C758DC" w:rsidRPr="00A46439" w14:paraId="6C0223AE" w14:textId="77777777" w:rsidTr="000D7A05">
        <w:tc>
          <w:tcPr>
            <w:tcW w:w="704" w:type="dxa"/>
            <w:shd w:val="clear" w:color="auto" w:fill="A8D08D" w:themeFill="accent6" w:themeFillTint="99"/>
            <w:vAlign w:val="center"/>
          </w:tcPr>
          <w:p w14:paraId="4D19C6EB" w14:textId="77777777" w:rsidR="00C758DC" w:rsidRPr="00A46439" w:rsidRDefault="00C758DC" w:rsidP="000D7A05">
            <w:pPr>
              <w:tabs>
                <w:tab w:val="left" w:pos="567"/>
              </w:tabs>
              <w:jc w:val="center"/>
              <w:rPr>
                <w:rFonts w:ascii="Arial" w:eastAsia="Calibri" w:hAnsi="Arial" w:cs="Arial"/>
                <w:b/>
                <w:sz w:val="20"/>
                <w:szCs w:val="20"/>
              </w:rPr>
            </w:pPr>
            <w:r w:rsidRPr="00A46439">
              <w:rPr>
                <w:rFonts w:ascii="Arial" w:hAnsi="Arial"/>
                <w:b/>
                <w:sz w:val="20"/>
              </w:rPr>
              <w:t>I.</w:t>
            </w:r>
          </w:p>
        </w:tc>
        <w:tc>
          <w:tcPr>
            <w:tcW w:w="13461" w:type="dxa"/>
            <w:gridSpan w:val="3"/>
            <w:shd w:val="clear" w:color="auto" w:fill="A8D08D" w:themeFill="accent6" w:themeFillTint="99"/>
          </w:tcPr>
          <w:p w14:paraId="70F116BC" w14:textId="77777777" w:rsidR="00C758DC" w:rsidRPr="00A46439" w:rsidRDefault="00C758DC" w:rsidP="00E04B41">
            <w:pPr>
              <w:jc w:val="both"/>
              <w:rPr>
                <w:rFonts w:ascii="Arial" w:eastAsia="Calibri" w:hAnsi="Arial" w:cs="Arial"/>
                <w:b/>
                <w:sz w:val="20"/>
                <w:szCs w:val="20"/>
              </w:rPr>
            </w:pPr>
            <w:r w:rsidRPr="00A46439">
              <w:rPr>
                <w:b/>
                <w:bCs/>
              </w:rPr>
              <w:t>Green requirements</w:t>
            </w:r>
          </w:p>
        </w:tc>
      </w:tr>
      <w:tr w:rsidR="00C758DC" w:rsidRPr="00A46439" w14:paraId="4B1EDFAE" w14:textId="77777777" w:rsidTr="000D7A05">
        <w:tc>
          <w:tcPr>
            <w:tcW w:w="704" w:type="dxa"/>
          </w:tcPr>
          <w:p w14:paraId="291FADF1" w14:textId="77777777" w:rsidR="00C758DC" w:rsidRPr="00A46439" w:rsidRDefault="00C758DC" w:rsidP="000D7A05">
            <w:pPr>
              <w:pStyle w:val="ListParagraph"/>
              <w:numPr>
                <w:ilvl w:val="0"/>
                <w:numId w:val="1"/>
              </w:numPr>
              <w:tabs>
                <w:tab w:val="left" w:pos="567"/>
              </w:tabs>
              <w:ind w:left="0" w:firstLine="0"/>
              <w:rPr>
                <w:rFonts w:ascii="Arial" w:eastAsia="Calibri" w:hAnsi="Arial" w:cs="Arial"/>
                <w:b/>
                <w:sz w:val="20"/>
                <w:szCs w:val="20"/>
              </w:rPr>
            </w:pPr>
          </w:p>
        </w:tc>
        <w:tc>
          <w:tcPr>
            <w:tcW w:w="4536" w:type="dxa"/>
          </w:tcPr>
          <w:p w14:paraId="1C85D54C" w14:textId="253186B3" w:rsidR="00C758DC" w:rsidRPr="00A46439" w:rsidRDefault="00D549D0" w:rsidP="00D549D0">
            <w:pPr>
              <w:jc w:val="both"/>
              <w:rPr>
                <w:rFonts w:ascii="Arial" w:eastAsia="Calibri" w:hAnsi="Arial" w:cs="Arial"/>
                <w:bCs/>
                <w:sz w:val="20"/>
                <w:szCs w:val="20"/>
              </w:rPr>
            </w:pPr>
            <w:r w:rsidRPr="00562B4E">
              <w:rPr>
                <w:rFonts w:ascii="Arial" w:eastAsia="Calibri" w:hAnsi="Arial" w:cs="Arial"/>
                <w:bCs/>
                <w:sz w:val="20"/>
                <w:szCs w:val="20"/>
              </w:rPr>
              <w:t>The requirements of the environmental management system according to the standard LST EN ISO 14001 or the European Union Eco-Management and Audit Scheme (EMAS) or other environmental management standards based on relevant European or International standards (which have been approved by certification bodies complying with the European Union legislation or international certification standards) or other equivalent evidence provided by the supplier).</w:t>
            </w:r>
          </w:p>
        </w:tc>
        <w:tc>
          <w:tcPr>
            <w:tcW w:w="5103" w:type="dxa"/>
          </w:tcPr>
          <w:p w14:paraId="21CC3793" w14:textId="77777777" w:rsidR="0067322B" w:rsidRDefault="0067322B" w:rsidP="0067322B">
            <w:pPr>
              <w:jc w:val="both"/>
              <w:rPr>
                <w:rFonts w:ascii="Arial" w:eastAsia="Calibri" w:hAnsi="Arial" w:cs="Arial"/>
                <w:sz w:val="20"/>
                <w:szCs w:val="20"/>
              </w:rPr>
            </w:pPr>
            <w:r w:rsidRPr="00394D38">
              <w:rPr>
                <w:rFonts w:ascii="Arial" w:eastAsia="Calibri" w:hAnsi="Arial" w:cs="Arial"/>
                <w:sz w:val="20"/>
                <w:szCs w:val="20"/>
              </w:rPr>
              <w:t xml:space="preserve">The supplier's/manufacturer's LST EN ISO 14001 or EMAS certificate, or other equivalent certificates issued by independent bodies based on relevant European or international standards (which have been approved by certification bodies that comply with the European Union legislation or </w:t>
            </w:r>
            <w:proofErr w:type="gramStart"/>
            <w:r w:rsidRPr="00394D38">
              <w:rPr>
                <w:rFonts w:ascii="Arial" w:eastAsia="Calibri" w:hAnsi="Arial" w:cs="Arial"/>
                <w:sz w:val="20"/>
                <w:szCs w:val="20"/>
              </w:rPr>
              <w:t>International</w:t>
            </w:r>
            <w:proofErr w:type="gramEnd"/>
            <w:r w:rsidRPr="00394D38">
              <w:rPr>
                <w:rFonts w:ascii="Arial" w:eastAsia="Calibri" w:hAnsi="Arial" w:cs="Arial"/>
                <w:sz w:val="20"/>
                <w:szCs w:val="20"/>
              </w:rPr>
              <w:t xml:space="preserve"> certification standards) confirming that the supplier/manufacturer applies environmental management measures to produce and (or) supply the Goods.</w:t>
            </w:r>
          </w:p>
          <w:p w14:paraId="327CBAAD" w14:textId="77777777" w:rsidR="0067322B" w:rsidRPr="00394D38" w:rsidRDefault="0067322B" w:rsidP="0067322B">
            <w:pPr>
              <w:jc w:val="both"/>
              <w:rPr>
                <w:rFonts w:ascii="Arial" w:eastAsia="Calibri" w:hAnsi="Arial" w:cs="Arial"/>
                <w:sz w:val="20"/>
                <w:szCs w:val="20"/>
              </w:rPr>
            </w:pPr>
          </w:p>
          <w:p w14:paraId="76124221" w14:textId="77777777" w:rsidR="0067322B" w:rsidRDefault="0067322B" w:rsidP="0067322B">
            <w:pPr>
              <w:jc w:val="both"/>
              <w:rPr>
                <w:rFonts w:ascii="Arial" w:eastAsia="Calibri" w:hAnsi="Arial" w:cs="Arial"/>
                <w:sz w:val="20"/>
                <w:szCs w:val="20"/>
              </w:rPr>
            </w:pPr>
            <w:r w:rsidRPr="00394D38">
              <w:rPr>
                <w:rFonts w:ascii="Arial" w:eastAsia="Calibri" w:hAnsi="Arial" w:cs="Arial"/>
                <w:sz w:val="20"/>
                <w:szCs w:val="20"/>
              </w:rPr>
              <w:t>If the supplier/manufacturer is unable to provide the above documents required by the procurer, he shall have the right to provide other documents acceptable to the procurer</w:t>
            </w:r>
            <w:r>
              <w:rPr>
                <w:rFonts w:ascii="Arial" w:eastAsia="Calibri" w:hAnsi="Arial" w:cs="Arial"/>
                <w:sz w:val="20"/>
                <w:szCs w:val="20"/>
              </w:rPr>
              <w:t>.</w:t>
            </w:r>
          </w:p>
          <w:p w14:paraId="357FF08A" w14:textId="77777777" w:rsidR="0067322B" w:rsidRDefault="0067322B" w:rsidP="0067322B">
            <w:pPr>
              <w:jc w:val="both"/>
              <w:rPr>
                <w:rFonts w:ascii="Arial" w:eastAsia="Calibri" w:hAnsi="Arial" w:cs="Arial"/>
                <w:sz w:val="20"/>
                <w:szCs w:val="20"/>
              </w:rPr>
            </w:pPr>
          </w:p>
          <w:p w14:paraId="555497EE" w14:textId="083B9E0D" w:rsidR="00C758DC" w:rsidRPr="00A46439" w:rsidRDefault="0067322B" w:rsidP="0067322B">
            <w:pPr>
              <w:jc w:val="both"/>
              <w:rPr>
                <w:rFonts w:ascii="Arial" w:eastAsia="Calibri" w:hAnsi="Arial" w:cs="Arial"/>
                <w:color w:val="FF0000"/>
                <w:sz w:val="20"/>
                <w:szCs w:val="20"/>
              </w:rPr>
            </w:pPr>
            <w:r w:rsidRPr="00C444DE">
              <w:rPr>
                <w:rFonts w:ascii="Arial" w:eastAsia="Calibri" w:hAnsi="Arial" w:cs="Arial"/>
                <w:sz w:val="20"/>
                <w:szCs w:val="20"/>
              </w:rPr>
              <w:t xml:space="preserve">If the supplier/manufacturer, due to objective reasons beyond their control, is unable to provide the above-mentioned certificates within the deadline set by the </w:t>
            </w:r>
            <w:r>
              <w:rPr>
                <w:rFonts w:ascii="Arial" w:eastAsia="Calibri" w:hAnsi="Arial" w:cs="Arial"/>
                <w:sz w:val="20"/>
                <w:szCs w:val="20"/>
              </w:rPr>
              <w:t>Procuring entity</w:t>
            </w:r>
            <w:r w:rsidRPr="00C444DE">
              <w:rPr>
                <w:rFonts w:ascii="Arial" w:eastAsia="Calibri" w:hAnsi="Arial" w:cs="Arial"/>
                <w:sz w:val="20"/>
                <w:szCs w:val="20"/>
              </w:rPr>
              <w:t xml:space="preserve">, they shall have the right to submit other documents acceptable to the </w:t>
            </w:r>
            <w:r>
              <w:rPr>
                <w:rFonts w:ascii="Arial" w:eastAsia="Calibri" w:hAnsi="Arial" w:cs="Arial"/>
                <w:sz w:val="20"/>
                <w:szCs w:val="20"/>
              </w:rPr>
              <w:t>Procuring entity</w:t>
            </w:r>
            <w:r w:rsidRPr="00C444DE">
              <w:rPr>
                <w:rFonts w:ascii="Arial" w:eastAsia="Calibri" w:hAnsi="Arial" w:cs="Arial"/>
                <w:sz w:val="20"/>
                <w:szCs w:val="20"/>
              </w:rPr>
              <w:t xml:space="preserve"> – equivalent evidence of environmental management measures.</w:t>
            </w:r>
          </w:p>
        </w:tc>
        <w:tc>
          <w:tcPr>
            <w:tcW w:w="3822" w:type="dxa"/>
          </w:tcPr>
          <w:p w14:paraId="48FA2D38" w14:textId="77777777" w:rsidR="000A7329" w:rsidRPr="000518E0" w:rsidRDefault="000A7329" w:rsidP="000A7329">
            <w:pPr>
              <w:jc w:val="both"/>
              <w:rPr>
                <w:rFonts w:ascii="Arial" w:eastAsia="Calibri" w:hAnsi="Arial" w:cs="Arial"/>
                <w:sz w:val="20"/>
                <w:szCs w:val="20"/>
                <w:lang w:val="lt-LT"/>
              </w:rPr>
            </w:pPr>
            <w:r w:rsidRPr="000518E0">
              <w:rPr>
                <w:rFonts w:ascii="Arial" w:eastAsia="Calibri" w:hAnsi="Arial" w:cs="Arial"/>
                <w:sz w:val="20"/>
                <w:szCs w:val="20"/>
                <w:lang w:val="en"/>
              </w:rPr>
              <w:t>If the certificate submitted during the procurement expires during the performance of the contract, the supplier shall submit an updated and valid certificate.</w:t>
            </w:r>
          </w:p>
          <w:p w14:paraId="29555EB4" w14:textId="77777777" w:rsidR="00C758DC" w:rsidRPr="00A46439" w:rsidRDefault="00C758DC" w:rsidP="00E04B41">
            <w:pPr>
              <w:jc w:val="both"/>
              <w:rPr>
                <w:rFonts w:ascii="Arial" w:eastAsia="Calibri" w:hAnsi="Arial" w:cs="Arial"/>
                <w:color w:val="FF0000"/>
                <w:sz w:val="20"/>
                <w:szCs w:val="20"/>
              </w:rPr>
            </w:pPr>
          </w:p>
        </w:tc>
      </w:tr>
    </w:tbl>
    <w:p w14:paraId="273F9BF6" w14:textId="77777777" w:rsidR="00FB6DAD" w:rsidRDefault="00FB6DAD"/>
    <w:sectPr w:rsidR="00FB6DAD" w:rsidSect="00C758DC">
      <w:headerReference w:type="even" r:id="rId10"/>
      <w:headerReference w:type="default" r:id="rId11"/>
      <w:headerReference w:type="first" r:id="rId12"/>
      <w:pgSz w:w="16838" w:h="11906" w:orient="landscape"/>
      <w:pgMar w:top="1701" w:right="962"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B3B37" w14:textId="77777777" w:rsidR="00290872" w:rsidRDefault="00290872" w:rsidP="00C758DC">
      <w:pPr>
        <w:spacing w:after="0" w:line="240" w:lineRule="auto"/>
      </w:pPr>
      <w:r>
        <w:separator/>
      </w:r>
    </w:p>
  </w:endnote>
  <w:endnote w:type="continuationSeparator" w:id="0">
    <w:p w14:paraId="2C717780" w14:textId="77777777" w:rsidR="00290872" w:rsidRDefault="00290872" w:rsidP="00C75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59AA3" w14:textId="77777777" w:rsidR="00290872" w:rsidRDefault="00290872" w:rsidP="00C758DC">
      <w:pPr>
        <w:spacing w:after="0" w:line="240" w:lineRule="auto"/>
      </w:pPr>
      <w:r>
        <w:separator/>
      </w:r>
    </w:p>
  </w:footnote>
  <w:footnote w:type="continuationSeparator" w:id="0">
    <w:p w14:paraId="77F512C4" w14:textId="77777777" w:rsidR="00290872" w:rsidRDefault="00290872" w:rsidP="00C75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2992E" w14:textId="1D5C77A5" w:rsidR="00C758DC" w:rsidRDefault="00C75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5498A" w14:textId="19F0D055" w:rsidR="00C758DC" w:rsidRDefault="00C75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08293" w14:textId="2305C666" w:rsidR="00C758DC" w:rsidRDefault="00C75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84615035">
    <w:abstractNumId w:val="1"/>
  </w:num>
  <w:num w:numId="2" w16cid:durableId="787970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8DC"/>
    <w:rsid w:val="0005456B"/>
    <w:rsid w:val="00093598"/>
    <w:rsid w:val="000A7329"/>
    <w:rsid w:val="000D7A05"/>
    <w:rsid w:val="000E1779"/>
    <w:rsid w:val="001B1FDC"/>
    <w:rsid w:val="00217BD8"/>
    <w:rsid w:val="00290872"/>
    <w:rsid w:val="003F2EEE"/>
    <w:rsid w:val="003F5F78"/>
    <w:rsid w:val="003F717B"/>
    <w:rsid w:val="00431D9B"/>
    <w:rsid w:val="004624BB"/>
    <w:rsid w:val="004839A2"/>
    <w:rsid w:val="004D2188"/>
    <w:rsid w:val="00504A70"/>
    <w:rsid w:val="0064163D"/>
    <w:rsid w:val="006522F5"/>
    <w:rsid w:val="0067322B"/>
    <w:rsid w:val="00845807"/>
    <w:rsid w:val="009B31DD"/>
    <w:rsid w:val="00C758DC"/>
    <w:rsid w:val="00C759B1"/>
    <w:rsid w:val="00D549D0"/>
    <w:rsid w:val="00E549CD"/>
    <w:rsid w:val="00F6529D"/>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877A7"/>
  <w15:chartTrackingRefBased/>
  <w15:docId w15:val="{E651BDF1-E279-4121-821D-C60FD18A8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8DC"/>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758D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C758DC"/>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C758DC"/>
    <w:rPr>
      <w:lang w:val="en-GB"/>
    </w:rPr>
  </w:style>
  <w:style w:type="character" w:styleId="Hyperlink">
    <w:name w:val="Hyperlink"/>
    <w:basedOn w:val="DefaultParagraphFont"/>
    <w:uiPriority w:val="99"/>
    <w:unhideWhenUsed/>
    <w:rsid w:val="00C758DC"/>
    <w:rPr>
      <w:color w:val="0563C1" w:themeColor="hyperlink"/>
      <w:u w:val="single"/>
    </w:rPr>
  </w:style>
  <w:style w:type="paragraph" w:styleId="Header">
    <w:name w:val="header"/>
    <w:basedOn w:val="Normal"/>
    <w:link w:val="HeaderChar"/>
    <w:uiPriority w:val="99"/>
    <w:unhideWhenUsed/>
    <w:rsid w:val="00C758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C758D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CDED47-7DA4-47CD-946D-8ED4AA90DD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D0A0BE-3FC1-434B-B6F6-7159D2FE49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BE2106-2765-4B53-9BA2-B4FEE8DAA639}">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1</Pages>
  <Words>2126</Words>
  <Characters>1212</Characters>
  <Application>Microsoft Office Word</Application>
  <DocSecurity>0</DocSecurity>
  <Lines>10</Lines>
  <Paragraphs>6</Paragraphs>
  <ScaleCrop>false</ScaleCrop>
  <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Jūratė Kaupinienė</cp:lastModifiedBy>
  <cp:revision>17</cp:revision>
  <dcterms:created xsi:type="dcterms:W3CDTF">2025-01-14T10:06:00Z</dcterms:created>
  <dcterms:modified xsi:type="dcterms:W3CDTF">2025-11-20T09:30:00Z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